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both"/>
        <w:rPr>
          <w:sz w:val="12"/>
          <w:szCs w:val="12"/>
        </w:rPr>
      </w:pPr>
      <w:r w:rsidDel="00000000" w:rsidR="00000000" w:rsidRPr="00000000">
        <w:rPr>
          <w:rtl w:val="0"/>
        </w:rPr>
      </w:r>
    </w:p>
    <w:tbl>
      <w:tblPr>
        <w:tblStyle w:val="Table1"/>
        <w:tblW w:w="1060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trHeight w:val="14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b w:val="0"/>
                <w:sz w:val="22"/>
                <w:szCs w:val="22"/>
              </w:rPr>
            </w:pPr>
            <w:r w:rsidDel="00000000" w:rsidR="00000000" w:rsidRPr="00000000">
              <w:rPr>
                <w:rtl w:val="0"/>
              </w:rPr>
            </w:r>
          </w:p>
          <w:p w:rsidR="00000000" w:rsidDel="00000000" w:rsidP="00000000" w:rsidRDefault="00000000" w:rsidRPr="00000000" w14:paraId="00000003">
            <w:pPr>
              <w:pStyle w:val="Title"/>
              <w:rPr>
                <w:sz w:val="48"/>
                <w:szCs w:val="48"/>
              </w:rPr>
            </w:pPr>
            <w:r w:rsidDel="00000000" w:rsidR="00000000" w:rsidRPr="00000000">
              <w:rPr>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4">
            <w:pPr>
              <w:pStyle w:val="Title"/>
              <w:jc w:val="left"/>
              <w:rPr>
                <w:sz w:val="32"/>
                <w:szCs w:val="32"/>
                <w:u w:val="single"/>
              </w:rPr>
            </w:pPr>
            <w:r w:rsidDel="00000000" w:rsidR="00000000" w:rsidRPr="00000000">
              <w:rPr>
                <w:rtl w:val="0"/>
              </w:rPr>
            </w:r>
          </w:p>
          <w:p w:rsidR="00000000" w:rsidDel="00000000" w:rsidP="00000000" w:rsidRDefault="00000000" w:rsidRPr="00000000" w14:paraId="00000005">
            <w:pPr>
              <w:pStyle w:val="Title"/>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2402250</wp:posOffset>
                  </wp:positionH>
                  <wp:positionV relativeFrom="paragraph">
                    <wp:posOffset>76200</wp:posOffset>
                  </wp:positionV>
                  <wp:extent cx="1905635" cy="2274570"/>
                  <wp:effectExtent b="0" l="0" r="0" t="0"/>
                  <wp:wrapNone/>
                  <wp:docPr descr="jeppe badge on A3 copy.jpg" id="3" name="image2.jpg"/>
                  <a:graphic>
                    <a:graphicData uri="http://schemas.openxmlformats.org/drawingml/2006/picture">
                      <pic:pic>
                        <pic:nvPicPr>
                          <pic:cNvPr descr="jeppe badge on A3 copy.jpg" id="0" name="image2.jpg"/>
                          <pic:cNvPicPr preferRelativeResize="0"/>
                        </pic:nvPicPr>
                        <pic:blipFill>
                          <a:blip r:embed="rId7"/>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6">
            <w:pPr>
              <w:pStyle w:val="Title"/>
              <w:rPr>
                <w:sz w:val="32"/>
                <w:szCs w:val="32"/>
                <w:u w:val="single"/>
              </w:rPr>
            </w:pPr>
            <w:r w:rsidDel="00000000" w:rsidR="00000000" w:rsidRPr="00000000">
              <w:rPr>
                <w:rtl w:val="0"/>
              </w:rPr>
            </w:r>
          </w:p>
          <w:p w:rsidR="00000000" w:rsidDel="00000000" w:rsidP="00000000" w:rsidRDefault="00000000" w:rsidRPr="00000000" w14:paraId="00000007">
            <w:pPr>
              <w:pStyle w:val="Title"/>
              <w:rPr>
                <w:sz w:val="32"/>
                <w:szCs w:val="32"/>
                <w:u w:val="single"/>
              </w:rPr>
            </w:pPr>
            <w:r w:rsidDel="00000000" w:rsidR="00000000" w:rsidRPr="00000000">
              <w:rPr>
                <w:rtl w:val="0"/>
              </w:rPr>
            </w:r>
          </w:p>
          <w:p w:rsidR="00000000" w:rsidDel="00000000" w:rsidP="00000000" w:rsidRDefault="00000000" w:rsidRPr="00000000" w14:paraId="00000008">
            <w:pPr>
              <w:pStyle w:val="Title"/>
              <w:rPr>
                <w:sz w:val="32"/>
                <w:szCs w:val="32"/>
                <w:u w:val="single"/>
              </w:rPr>
            </w:pPr>
            <w:r w:rsidDel="00000000" w:rsidR="00000000" w:rsidRPr="00000000">
              <w:rPr>
                <w:rtl w:val="0"/>
              </w:rPr>
            </w:r>
          </w:p>
          <w:p w:rsidR="00000000" w:rsidDel="00000000" w:rsidP="00000000" w:rsidRDefault="00000000" w:rsidRPr="00000000" w14:paraId="00000009">
            <w:pPr>
              <w:pStyle w:val="Title"/>
              <w:rPr>
                <w:sz w:val="32"/>
                <w:szCs w:val="32"/>
                <w:u w:val="single"/>
              </w:rPr>
            </w:pPr>
            <w:r w:rsidDel="00000000" w:rsidR="00000000" w:rsidRPr="00000000">
              <w:rPr>
                <w:rtl w:val="0"/>
              </w:rPr>
            </w:r>
          </w:p>
          <w:p w:rsidR="00000000" w:rsidDel="00000000" w:rsidP="00000000" w:rsidRDefault="00000000" w:rsidRPr="00000000" w14:paraId="0000000A">
            <w:pPr>
              <w:pStyle w:val="Title"/>
              <w:rPr>
                <w:sz w:val="32"/>
                <w:szCs w:val="32"/>
                <w:u w:val="single"/>
              </w:rPr>
            </w:pPr>
            <w:r w:rsidDel="00000000" w:rsidR="00000000" w:rsidRPr="00000000">
              <w:rPr>
                <w:rtl w:val="0"/>
              </w:rPr>
            </w:r>
          </w:p>
          <w:p w:rsidR="00000000" w:rsidDel="00000000" w:rsidP="00000000" w:rsidRDefault="00000000" w:rsidRPr="00000000" w14:paraId="0000000B">
            <w:pPr>
              <w:pStyle w:val="Title"/>
              <w:rPr>
                <w:sz w:val="32"/>
                <w:szCs w:val="32"/>
                <w:u w:val="single"/>
              </w:rPr>
            </w:pPr>
            <w:r w:rsidDel="00000000" w:rsidR="00000000" w:rsidRPr="00000000">
              <w:rPr>
                <w:rtl w:val="0"/>
              </w:rPr>
            </w:r>
          </w:p>
          <w:p w:rsidR="00000000" w:rsidDel="00000000" w:rsidP="00000000" w:rsidRDefault="00000000" w:rsidRPr="00000000" w14:paraId="0000000C">
            <w:pPr>
              <w:pStyle w:val="Title"/>
              <w:rPr>
                <w:sz w:val="32"/>
                <w:szCs w:val="32"/>
                <w:u w:val="single"/>
              </w:rPr>
            </w:pPr>
            <w:r w:rsidDel="00000000" w:rsidR="00000000" w:rsidRPr="00000000">
              <w:rPr>
                <w:rtl w:val="0"/>
              </w:rPr>
            </w:r>
          </w:p>
          <w:p w:rsidR="00000000" w:rsidDel="00000000" w:rsidP="00000000" w:rsidRDefault="00000000" w:rsidRPr="00000000" w14:paraId="0000000D">
            <w:pPr>
              <w:pStyle w:val="Title"/>
              <w:rPr>
                <w:sz w:val="32"/>
                <w:szCs w:val="32"/>
                <w:u w:val="single"/>
              </w:rPr>
            </w:pPr>
            <w:r w:rsidDel="00000000" w:rsidR="00000000" w:rsidRPr="00000000">
              <w:rPr>
                <w:rtl w:val="0"/>
              </w:rPr>
            </w:r>
          </w:p>
          <w:p w:rsidR="00000000" w:rsidDel="00000000" w:rsidP="00000000" w:rsidRDefault="00000000" w:rsidRPr="00000000" w14:paraId="0000000E">
            <w:pPr>
              <w:pStyle w:val="Title"/>
              <w:rPr>
                <w:sz w:val="32"/>
                <w:szCs w:val="32"/>
                <w:u w:val="single"/>
              </w:rPr>
            </w:pPr>
            <w:r w:rsidDel="00000000" w:rsidR="00000000" w:rsidRPr="00000000">
              <w:rPr>
                <w:rtl w:val="0"/>
              </w:rPr>
            </w:r>
          </w:p>
          <w:p w:rsidR="00000000" w:rsidDel="00000000" w:rsidP="00000000" w:rsidRDefault="00000000" w:rsidRPr="00000000" w14:paraId="0000000F">
            <w:pPr>
              <w:pStyle w:val="Title"/>
              <w:rPr>
                <w:sz w:val="32"/>
                <w:szCs w:val="32"/>
                <w:u w:val="single"/>
              </w:rPr>
            </w:pPr>
            <w:r w:rsidDel="00000000" w:rsidR="00000000" w:rsidRPr="00000000">
              <w:rPr>
                <w:rtl w:val="0"/>
              </w:rPr>
            </w:r>
          </w:p>
          <w:p w:rsidR="00000000" w:rsidDel="00000000" w:rsidP="00000000" w:rsidRDefault="00000000" w:rsidRPr="00000000" w14:paraId="00000010">
            <w:pPr>
              <w:spacing w:after="80" w:lineRule="auto"/>
              <w:jc w:val="center"/>
              <w:rPr>
                <w:sz w:val="40"/>
                <w:szCs w:val="40"/>
              </w:rPr>
            </w:pPr>
            <w:r w:rsidDel="00000000" w:rsidR="00000000" w:rsidRPr="00000000">
              <w:rPr>
                <w:sz w:val="40"/>
                <w:szCs w:val="40"/>
                <w:rtl w:val="0"/>
              </w:rPr>
              <w:t xml:space="preserve">Subject: Life Orientation</w:t>
            </w:r>
          </w:p>
          <w:p w:rsidR="00000000" w:rsidDel="00000000" w:rsidP="00000000" w:rsidRDefault="00000000" w:rsidRPr="00000000" w14:paraId="00000011">
            <w:pPr>
              <w:spacing w:after="80" w:lineRule="auto"/>
              <w:jc w:val="center"/>
              <w:rPr>
                <w:sz w:val="40"/>
                <w:szCs w:val="40"/>
              </w:rPr>
            </w:pPr>
            <w:r w:rsidDel="00000000" w:rsidR="00000000" w:rsidRPr="00000000">
              <w:rPr>
                <w:sz w:val="40"/>
                <w:szCs w:val="40"/>
                <w:rtl w:val="0"/>
              </w:rPr>
              <w:t xml:space="preserve">Mid-Year Examination</w:t>
            </w:r>
          </w:p>
          <w:p w:rsidR="00000000" w:rsidDel="00000000" w:rsidP="00000000" w:rsidRDefault="00000000" w:rsidRPr="00000000" w14:paraId="00000012">
            <w:pPr>
              <w:spacing w:after="80" w:lineRule="auto"/>
              <w:jc w:val="center"/>
              <w:rPr>
                <w:sz w:val="40"/>
                <w:szCs w:val="40"/>
              </w:rPr>
            </w:pPr>
            <w:r w:rsidDel="00000000" w:rsidR="00000000" w:rsidRPr="00000000">
              <w:rPr>
                <w:sz w:val="40"/>
                <w:szCs w:val="40"/>
                <w:rtl w:val="0"/>
              </w:rPr>
              <w:t xml:space="preserve">Grade: 10</w:t>
            </w:r>
          </w:p>
          <w:p w:rsidR="00000000" w:rsidDel="00000000" w:rsidP="00000000" w:rsidRDefault="00000000" w:rsidRPr="00000000" w14:paraId="00000013">
            <w:pPr>
              <w:pStyle w:val="Subtitle"/>
              <w:tabs>
                <w:tab w:val="left" w:pos="1000"/>
              </w:tabs>
              <w:jc w:val="left"/>
              <w:rPr>
                <w:b w:val="0"/>
              </w:rPr>
            </w:pPr>
            <w:r w:rsidDel="00000000" w:rsidR="00000000" w:rsidRPr="00000000">
              <w:rPr>
                <w:rtl w:val="0"/>
              </w:rPr>
            </w:r>
          </w:p>
          <w:p w:rsidR="00000000" w:rsidDel="00000000" w:rsidP="00000000" w:rsidRDefault="00000000" w:rsidRPr="00000000" w14:paraId="00000014">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Date: 06 June 2018</w:t>
            </w:r>
          </w:p>
          <w:p w:rsidR="00000000" w:rsidDel="00000000" w:rsidP="00000000" w:rsidRDefault="00000000" w:rsidRPr="00000000" w14:paraId="00000015">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Duration: 1 ½ Hours</w:t>
            </w:r>
          </w:p>
          <w:p w:rsidR="00000000" w:rsidDel="00000000" w:rsidP="00000000" w:rsidRDefault="00000000" w:rsidRPr="00000000" w14:paraId="00000016">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Total Marks: 80</w:t>
            </w:r>
          </w:p>
          <w:p w:rsidR="00000000" w:rsidDel="00000000" w:rsidP="00000000" w:rsidRDefault="00000000" w:rsidRPr="00000000" w14:paraId="00000017">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Examiner: B. Riskowitz</w:t>
            </w:r>
          </w:p>
          <w:p w:rsidR="00000000" w:rsidDel="00000000" w:rsidP="00000000" w:rsidRDefault="00000000" w:rsidRPr="00000000" w14:paraId="00000018">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Moderators: T. Janse van Rensburg / L. Hallett</w:t>
            </w:r>
          </w:p>
          <w:p w:rsidR="00000000" w:rsidDel="00000000" w:rsidP="00000000" w:rsidRDefault="00000000" w:rsidRPr="00000000" w14:paraId="00000019">
            <w:pPr>
              <w:pStyle w:val="Subtitle"/>
              <w:rPr>
                <w:rFonts w:ascii="Calibri" w:cs="Calibri" w:eastAsia="Calibri" w:hAnsi="Calibri"/>
                <w:b w:val="0"/>
              </w:rPr>
            </w:pPr>
            <w:bookmarkStart w:colFirst="0" w:colLast="0" w:name="_yezoetxwg1jc" w:id="0"/>
            <w:bookmarkEnd w:id="0"/>
            <w:r w:rsidDel="00000000" w:rsidR="00000000" w:rsidRPr="00000000">
              <w:rPr>
                <w:rFonts w:ascii="Calibri" w:cs="Calibri" w:eastAsia="Calibri" w:hAnsi="Calibri"/>
                <w:b w:val="0"/>
                <w:rtl w:val="0"/>
              </w:rPr>
              <w:t xml:space="preserve">QC Moderator: C. Rattray</w:t>
            </w:r>
          </w:p>
          <w:p w:rsidR="00000000" w:rsidDel="00000000" w:rsidP="00000000" w:rsidRDefault="00000000" w:rsidRPr="00000000" w14:paraId="0000001A">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Number of Pages: 8</w:t>
            </w:r>
          </w:p>
          <w:p w:rsidR="00000000" w:rsidDel="00000000" w:rsidP="00000000" w:rsidRDefault="00000000" w:rsidRPr="00000000" w14:paraId="0000001B">
            <w:pPr>
              <w:pStyle w:val="Subtitle"/>
              <w:rPr>
                <w:b w:val="0"/>
                <w:sz w:val="60"/>
                <w:szCs w:val="60"/>
              </w:rPr>
            </w:pPr>
            <w:r w:rsidDel="00000000" w:rsidR="00000000" w:rsidRPr="00000000">
              <w:rPr>
                <w:b w:val="0"/>
                <w:sz w:val="60"/>
                <w:szCs w:val="60"/>
                <w:rtl w:val="0"/>
              </w:rPr>
              <w:t xml:space="preserve">________________________________</w:t>
            </w:r>
          </w:p>
          <w:p w:rsidR="00000000" w:rsidDel="00000000" w:rsidP="00000000" w:rsidRDefault="00000000" w:rsidRPr="00000000" w14:paraId="0000001C">
            <w:pPr>
              <w:pStyle w:val="Subtitle"/>
              <w:spacing w:after="120" w:before="120" w:lineRule="auto"/>
              <w:ind w:left="468.0708661417322" w:firstLine="0"/>
              <w:jc w:val="left"/>
              <w:rPr>
                <w:b w:val="0"/>
              </w:rPr>
            </w:pPr>
            <w:r w:rsidDel="00000000" w:rsidR="00000000" w:rsidRPr="00000000">
              <w:rPr>
                <w:b w:val="0"/>
                <w:u w:val="single"/>
                <w:rtl w:val="0"/>
              </w:rPr>
              <w:t xml:space="preserve">Instructions:</w:t>
            </w:r>
            <w:r w:rsidDel="00000000" w:rsidR="00000000" w:rsidRPr="00000000">
              <w:rPr>
                <w:b w:val="0"/>
                <w:rtl w:val="0"/>
              </w:rPr>
              <w:tab/>
            </w:r>
          </w:p>
          <w:p w:rsidR="00000000" w:rsidDel="00000000" w:rsidP="00000000" w:rsidRDefault="00000000" w:rsidRPr="00000000" w14:paraId="0000001D">
            <w:pPr>
              <w:numPr>
                <w:ilvl w:val="0"/>
                <w:numId w:val="3"/>
              </w:numPr>
              <w:spacing w:after="0" w:line="240" w:lineRule="auto"/>
              <w:ind w:left="1023.0708661417323" w:hanging="360"/>
              <w:rPr/>
            </w:pPr>
            <w:r w:rsidDel="00000000" w:rsidR="00000000" w:rsidRPr="00000000">
              <w:rPr>
                <w:rtl w:val="0"/>
              </w:rPr>
              <w:t xml:space="preserve">Complete the front cover of your answer booklet.</w:t>
            </w:r>
          </w:p>
          <w:p w:rsidR="00000000" w:rsidDel="00000000" w:rsidP="00000000" w:rsidRDefault="00000000" w:rsidRPr="00000000" w14:paraId="0000001E">
            <w:pPr>
              <w:numPr>
                <w:ilvl w:val="0"/>
                <w:numId w:val="3"/>
              </w:numPr>
              <w:spacing w:after="0" w:line="240" w:lineRule="auto"/>
              <w:ind w:left="1023.0708661417323" w:hanging="360"/>
              <w:rPr/>
            </w:pPr>
            <w:r w:rsidDel="00000000" w:rsidR="00000000" w:rsidRPr="00000000">
              <w:rPr>
                <w:rtl w:val="0"/>
              </w:rPr>
              <w:t xml:space="preserve">Answer all questions in the answer booklet provided.</w:t>
            </w:r>
          </w:p>
          <w:p w:rsidR="00000000" w:rsidDel="00000000" w:rsidP="00000000" w:rsidRDefault="00000000" w:rsidRPr="00000000" w14:paraId="0000001F">
            <w:pPr>
              <w:numPr>
                <w:ilvl w:val="0"/>
                <w:numId w:val="3"/>
              </w:numPr>
              <w:spacing w:after="0" w:line="240" w:lineRule="auto"/>
              <w:ind w:left="1023.0708661417323" w:hanging="360"/>
              <w:rPr/>
            </w:pPr>
            <w:r w:rsidDel="00000000" w:rsidR="00000000" w:rsidRPr="00000000">
              <w:rPr>
                <w:rtl w:val="0"/>
              </w:rPr>
              <w:t xml:space="preserve">Answer all questions in Sections A and B.</w:t>
            </w:r>
          </w:p>
          <w:p w:rsidR="00000000" w:rsidDel="00000000" w:rsidP="00000000" w:rsidRDefault="00000000" w:rsidRPr="00000000" w14:paraId="00000020">
            <w:pPr>
              <w:numPr>
                <w:ilvl w:val="0"/>
                <w:numId w:val="3"/>
              </w:numPr>
              <w:spacing w:after="0" w:line="240" w:lineRule="auto"/>
              <w:ind w:left="1023.0708661417323" w:hanging="360"/>
              <w:rPr/>
            </w:pPr>
            <w:r w:rsidDel="00000000" w:rsidR="00000000" w:rsidRPr="00000000">
              <w:rPr>
                <w:rtl w:val="0"/>
              </w:rPr>
              <w:t xml:space="preserve">Answer 2 questions from Section C.</w:t>
            </w:r>
          </w:p>
          <w:p w:rsidR="00000000" w:rsidDel="00000000" w:rsidP="00000000" w:rsidRDefault="00000000" w:rsidRPr="00000000" w14:paraId="00000021">
            <w:pPr>
              <w:numPr>
                <w:ilvl w:val="0"/>
                <w:numId w:val="3"/>
              </w:numPr>
              <w:spacing w:after="0" w:line="240" w:lineRule="auto"/>
              <w:ind w:left="1023.0708661417323" w:hanging="360"/>
              <w:rPr/>
            </w:pPr>
            <w:r w:rsidDel="00000000" w:rsidR="00000000" w:rsidRPr="00000000">
              <w:rPr>
                <w:rtl w:val="0"/>
              </w:rPr>
              <w:t xml:space="preserve">Write your teacher’s name on the front cover.</w:t>
            </w:r>
          </w:p>
          <w:p w:rsidR="00000000" w:rsidDel="00000000" w:rsidP="00000000" w:rsidRDefault="00000000" w:rsidRPr="00000000" w14:paraId="00000022">
            <w:pPr>
              <w:numPr>
                <w:ilvl w:val="0"/>
                <w:numId w:val="3"/>
              </w:numPr>
              <w:spacing w:after="0" w:line="240" w:lineRule="auto"/>
              <w:ind w:left="1023.0708661417323" w:hanging="360"/>
              <w:rPr/>
            </w:pPr>
            <w:r w:rsidDel="00000000" w:rsidR="00000000" w:rsidRPr="00000000">
              <w:rPr>
                <w:rtl w:val="0"/>
              </w:rPr>
              <w:t xml:space="preserve">Number in the middle of the page.</w:t>
            </w:r>
          </w:p>
          <w:p w:rsidR="00000000" w:rsidDel="00000000" w:rsidP="00000000" w:rsidRDefault="00000000" w:rsidRPr="00000000" w14:paraId="00000023">
            <w:pPr>
              <w:numPr>
                <w:ilvl w:val="0"/>
                <w:numId w:val="3"/>
              </w:numPr>
              <w:spacing w:after="0" w:line="240" w:lineRule="auto"/>
              <w:ind w:left="1023.0708661417323" w:hanging="360"/>
              <w:rPr/>
            </w:pPr>
            <w:r w:rsidDel="00000000" w:rsidR="00000000" w:rsidRPr="00000000">
              <w:rPr>
                <w:rtl w:val="0"/>
              </w:rPr>
              <w:t xml:space="preserve">Write neatly and legibly.</w:t>
            </w:r>
          </w:p>
          <w:p w:rsidR="00000000" w:rsidDel="00000000" w:rsidP="00000000" w:rsidRDefault="00000000" w:rsidRPr="00000000" w14:paraId="00000024">
            <w:pPr>
              <w:numPr>
                <w:ilvl w:val="0"/>
                <w:numId w:val="3"/>
              </w:numPr>
              <w:spacing w:after="0" w:line="240" w:lineRule="auto"/>
              <w:ind w:left="1023.0708661417323" w:hanging="360"/>
              <w:rPr/>
            </w:pPr>
            <w:r w:rsidDel="00000000" w:rsidR="00000000" w:rsidRPr="00000000">
              <w:rPr>
                <w:rtl w:val="0"/>
              </w:rPr>
              <w:t xml:space="preserve">Rule off after each section.</w:t>
            </w:r>
          </w:p>
          <w:p w:rsidR="00000000" w:rsidDel="00000000" w:rsidP="00000000" w:rsidRDefault="00000000" w:rsidRPr="00000000" w14:paraId="00000025">
            <w:pPr>
              <w:numPr>
                <w:ilvl w:val="0"/>
                <w:numId w:val="3"/>
              </w:numPr>
              <w:spacing w:after="0" w:line="240" w:lineRule="auto"/>
              <w:ind w:left="1023.0708661417323" w:hanging="360"/>
              <w:rPr/>
            </w:pPr>
            <w:r w:rsidDel="00000000" w:rsidR="00000000" w:rsidRPr="00000000">
              <w:rPr>
                <w:rtl w:val="0"/>
              </w:rPr>
              <w:t xml:space="preserve">No borrowing.</w:t>
            </w:r>
          </w:p>
          <w:p w:rsidR="00000000" w:rsidDel="00000000" w:rsidP="00000000" w:rsidRDefault="00000000" w:rsidRPr="00000000" w14:paraId="00000026">
            <w:pPr>
              <w:numPr>
                <w:ilvl w:val="0"/>
                <w:numId w:val="3"/>
              </w:numPr>
              <w:spacing w:after="0" w:line="240" w:lineRule="auto"/>
              <w:ind w:left="1023.0708661417323" w:hanging="360"/>
              <w:rPr/>
            </w:pPr>
            <w:r w:rsidDel="00000000" w:rsidR="00000000" w:rsidRPr="00000000">
              <w:rPr>
                <w:rtl w:val="0"/>
              </w:rPr>
              <w:t xml:space="preserve">The following are not allowed in the examination room: cell phones, school bags, ipods (or similar devices), books, dictionaries, notes, sketches or paper.</w:t>
            </w:r>
          </w:p>
          <w:p w:rsidR="00000000" w:rsidDel="00000000" w:rsidP="00000000" w:rsidRDefault="00000000" w:rsidRPr="00000000" w14:paraId="00000027">
            <w:pPr>
              <w:ind w:left="1023.0708661417323" w:hanging="360"/>
              <w:rPr>
                <w:rFonts w:ascii="Arial" w:cs="Arial" w:eastAsia="Arial" w:hAnsi="Arial"/>
                <w:sz w:val="24"/>
                <w:szCs w:val="24"/>
              </w:rPr>
            </w:pPr>
            <w:r w:rsidDel="00000000" w:rsidR="00000000" w:rsidRPr="00000000">
              <w:rPr>
                <w:rtl w:val="0"/>
              </w:rPr>
              <w:t xml:space="preserve">       Only the official examination material distributed by the invigilator is allowed.</w:t>
            </w:r>
            <w:r w:rsidDel="00000000" w:rsidR="00000000" w:rsidRPr="00000000">
              <w:rPr>
                <w:rtl w:val="0"/>
              </w:rPr>
            </w:r>
          </w:p>
        </w:tc>
      </w:tr>
    </w:tbl>
    <w:p w:rsidR="00000000" w:rsidDel="00000000" w:rsidP="00000000" w:rsidRDefault="00000000" w:rsidRPr="00000000" w14:paraId="00000028">
      <w:pPr>
        <w:spacing w:after="0" w:line="360" w:lineRule="auto"/>
        <w:ind w:left="567" w:right="0"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360" w:lineRule="auto"/>
        <w:ind w:left="567" w:right="0" w:hanging="567"/>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SECTION A: 20 Marks</w:t>
      </w:r>
      <w:r w:rsidDel="00000000" w:rsidR="00000000" w:rsidRPr="00000000">
        <w:rPr>
          <w:rtl w:val="0"/>
        </w:rPr>
      </w:r>
    </w:p>
    <w:p w:rsidR="00000000" w:rsidDel="00000000" w:rsidP="00000000" w:rsidRDefault="00000000" w:rsidRPr="00000000" w14:paraId="0000002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 Multiple Choice</w:t>
      </w:r>
    </w:p>
    <w:p w:rsidR="00000000" w:rsidDel="00000000" w:rsidP="00000000" w:rsidRDefault="00000000" w:rsidRPr="00000000" w14:paraId="0000002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Various options are provided as possible answers to the following questions. Choose the most correct answer and write only the letter (A-D) next to the question numbers 1.1 – 1.10 in the answer book. E.g. 1.6 B</w:t>
      </w:r>
    </w:p>
    <w:p w:rsidR="00000000" w:rsidDel="00000000" w:rsidP="00000000" w:rsidRDefault="00000000" w:rsidRPr="00000000" w14:paraId="0000002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360" w:lineRule="auto"/>
        <w:ind w:right="-613"/>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 is the first step to discover who you really are.</w:t>
      </w:r>
    </w:p>
    <w:p w:rsidR="00000000" w:rsidDel="00000000" w:rsidP="00000000" w:rsidRDefault="00000000" w:rsidRPr="00000000" w14:paraId="0000002F">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Self-awareness</w:t>
      </w:r>
    </w:p>
    <w:p w:rsidR="00000000" w:rsidDel="00000000" w:rsidP="00000000" w:rsidRDefault="00000000" w:rsidRPr="00000000" w14:paraId="00000030">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Self-esteem</w:t>
      </w:r>
    </w:p>
    <w:p w:rsidR="00000000" w:rsidDel="00000000" w:rsidP="00000000" w:rsidRDefault="00000000" w:rsidRPr="00000000" w14:paraId="00000031">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Self-development</w:t>
      </w:r>
    </w:p>
    <w:p w:rsidR="00000000" w:rsidDel="00000000" w:rsidP="00000000" w:rsidRDefault="00000000" w:rsidRPr="00000000" w14:paraId="00000032">
      <w:pPr>
        <w:numPr>
          <w:ilvl w:val="0"/>
          <w:numId w:val="4"/>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Self-confidence </w:t>
      </w:r>
    </w:p>
    <w:p w:rsidR="00000000" w:rsidDel="00000000" w:rsidP="00000000" w:rsidRDefault="00000000" w:rsidRPr="00000000" w14:paraId="00000033">
      <w:pPr>
        <w:spacing w:after="0" w:line="360" w:lineRule="auto"/>
        <w:ind w:right="-61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 </w:t>
        <w:tab/>
        <w:t xml:space="preserve">The term bias means: </w:t>
      </w:r>
    </w:p>
    <w:p w:rsidR="00000000" w:rsidDel="00000000" w:rsidP="00000000" w:rsidRDefault="00000000" w:rsidRPr="00000000" w14:paraId="00000035">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dislike, fear or mistrust of someone.</w:t>
      </w:r>
    </w:p>
    <w:p w:rsidR="00000000" w:rsidDel="00000000" w:rsidP="00000000" w:rsidRDefault="00000000" w:rsidRPr="00000000" w14:paraId="00000036">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fear and unfair preference of someone.</w:t>
      </w:r>
    </w:p>
    <w:p w:rsidR="00000000" w:rsidDel="00000000" w:rsidP="00000000" w:rsidRDefault="00000000" w:rsidRPr="00000000" w14:paraId="00000037">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unfair preference or dislike of someone.</w:t>
      </w:r>
    </w:p>
    <w:p w:rsidR="00000000" w:rsidDel="00000000" w:rsidP="00000000" w:rsidRDefault="00000000" w:rsidRPr="00000000" w14:paraId="00000038">
      <w:pPr>
        <w:numPr>
          <w:ilvl w:val="0"/>
          <w:numId w:val="6"/>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rules that are applied to different people.</w:t>
      </w:r>
    </w:p>
    <w:p w:rsidR="00000000" w:rsidDel="00000000" w:rsidP="00000000" w:rsidRDefault="00000000" w:rsidRPr="00000000" w14:paraId="00000039">
      <w:pPr>
        <w:spacing w:after="0" w:line="360" w:lineRule="auto"/>
        <w:ind w:left="360" w:right="-613"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360" w:lineRule="auto"/>
        <w:ind w:right="-24"/>
        <w:rPr>
          <w:rFonts w:ascii="Arial" w:cs="Arial" w:eastAsia="Arial" w:hAnsi="Arial"/>
          <w:sz w:val="24"/>
          <w:szCs w:val="24"/>
        </w:rPr>
      </w:pPr>
      <w:r w:rsidDel="00000000" w:rsidR="00000000" w:rsidRPr="00000000">
        <w:rPr>
          <w:rFonts w:ascii="Arial" w:cs="Arial" w:eastAsia="Arial" w:hAnsi="Arial"/>
          <w:sz w:val="24"/>
          <w:szCs w:val="24"/>
          <w:rtl w:val="0"/>
        </w:rPr>
        <w:t xml:space="preserve">1.3 </w:t>
        <w:tab/>
        <w:t xml:space="preserve">Gender equality in the workplace is best fulfilled when:</w:t>
      </w:r>
    </w:p>
    <w:p w:rsidR="00000000" w:rsidDel="00000000" w:rsidP="00000000" w:rsidRDefault="00000000" w:rsidRPr="00000000" w14:paraId="0000003B">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men and women have equal opportunity in the workplace.</w:t>
      </w:r>
    </w:p>
    <w:p w:rsidR="00000000" w:rsidDel="00000000" w:rsidP="00000000" w:rsidRDefault="00000000" w:rsidRPr="00000000" w14:paraId="0000003C">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behaviour of women is judged according to different standards.</w:t>
      </w:r>
    </w:p>
    <w:p w:rsidR="00000000" w:rsidDel="00000000" w:rsidP="00000000" w:rsidRDefault="00000000" w:rsidRPr="00000000" w14:paraId="0000003D">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certain professions are exclusive to men.</w:t>
      </w:r>
    </w:p>
    <w:p w:rsidR="00000000" w:rsidDel="00000000" w:rsidP="00000000" w:rsidRDefault="00000000" w:rsidRPr="00000000" w14:paraId="0000003E">
      <w:pPr>
        <w:numPr>
          <w:ilvl w:val="0"/>
          <w:numId w:val="5"/>
        </w:numPr>
        <w:spacing w:after="0" w:line="360" w:lineRule="auto"/>
        <w:ind w:left="992.1259842519685" w:right="-24"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women are devalued and debased by society.</w:t>
        <w:tab/>
      </w:r>
    </w:p>
    <w:p w:rsidR="00000000" w:rsidDel="00000000" w:rsidP="00000000" w:rsidRDefault="00000000" w:rsidRPr="00000000" w14:paraId="0000003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 </w:t>
        <w:tab/>
        <w:t xml:space="preserve">The term used to describe the roles, beliefs and expectations that people typically </w:t>
      </w:r>
    </w:p>
    <w:p w:rsidR="00000000" w:rsidDel="00000000" w:rsidP="00000000" w:rsidRDefault="00000000" w:rsidRPr="00000000" w14:paraId="00000041">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associated with being male or female is:</w:t>
      </w:r>
    </w:p>
    <w:p w:rsidR="00000000" w:rsidDel="00000000" w:rsidP="00000000" w:rsidRDefault="00000000" w:rsidRPr="00000000" w14:paraId="00000042">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sexual identity. </w:t>
      </w:r>
    </w:p>
    <w:p w:rsidR="00000000" w:rsidDel="00000000" w:rsidP="00000000" w:rsidRDefault="00000000" w:rsidRPr="00000000" w14:paraId="00000043">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sexual orientation.</w:t>
      </w:r>
    </w:p>
    <w:p w:rsidR="00000000" w:rsidDel="00000000" w:rsidP="00000000" w:rsidRDefault="00000000" w:rsidRPr="00000000" w14:paraId="00000044">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gender stereotypes. </w:t>
      </w:r>
    </w:p>
    <w:p w:rsidR="00000000" w:rsidDel="00000000" w:rsidP="00000000" w:rsidRDefault="00000000" w:rsidRPr="00000000" w14:paraId="00000045">
      <w:pPr>
        <w:numPr>
          <w:ilvl w:val="0"/>
          <w:numId w:val="1"/>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gender roles.</w:t>
      </w:r>
    </w:p>
    <w:p w:rsidR="00000000" w:rsidDel="00000000" w:rsidP="00000000" w:rsidRDefault="00000000" w:rsidRPr="00000000" w14:paraId="0000004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360" w:lineRule="auto"/>
        <w:ind w:left="825" w:hanging="705"/>
        <w:rPr>
          <w:rFonts w:ascii="Arial" w:cs="Arial" w:eastAsia="Arial" w:hAnsi="Arial"/>
          <w:sz w:val="24"/>
          <w:szCs w:val="24"/>
        </w:rPr>
      </w:pPr>
      <w:bookmarkStart w:colFirst="0" w:colLast="0" w:name="_gjdgxs" w:id="1"/>
      <w:bookmarkEnd w:id="1"/>
      <w:r w:rsidDel="00000000" w:rsidR="00000000" w:rsidRPr="00000000">
        <w:rPr>
          <w:rFonts w:ascii="Arial" w:cs="Arial" w:eastAsia="Arial" w:hAnsi="Arial"/>
          <w:sz w:val="24"/>
          <w:szCs w:val="24"/>
          <w:rtl w:val="0"/>
        </w:rPr>
        <w:t xml:space="preserve">1.5 </w:t>
        <w:tab/>
        <w:t xml:space="preserve">Respiratory endurance is the ability:</w:t>
      </w:r>
    </w:p>
    <w:p w:rsidR="00000000" w:rsidDel="00000000" w:rsidP="00000000" w:rsidRDefault="00000000" w:rsidRPr="00000000" w14:paraId="00000048">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of the muscles to exert force during an activity.</w:t>
      </w:r>
    </w:p>
    <w:p w:rsidR="00000000" w:rsidDel="00000000" w:rsidP="00000000" w:rsidRDefault="00000000" w:rsidRPr="00000000" w14:paraId="00000049">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of the heart and lungs to supply oxygen to the muscles of the body.</w:t>
      </w:r>
    </w:p>
    <w:p w:rsidR="00000000" w:rsidDel="00000000" w:rsidP="00000000" w:rsidRDefault="00000000" w:rsidRPr="00000000" w14:paraId="0000004A">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of the muscles to move for long periods of time and is an indicator of the muscles' ability to do the work.</w:t>
      </w:r>
    </w:p>
    <w:p w:rsidR="00000000" w:rsidDel="00000000" w:rsidP="00000000" w:rsidRDefault="00000000" w:rsidRPr="00000000" w14:paraId="0000004B">
      <w:pPr>
        <w:numPr>
          <w:ilvl w:val="0"/>
          <w:numId w:val="2"/>
        </w:numPr>
        <w:spacing w:after="0" w:line="360" w:lineRule="auto"/>
        <w:ind w:left="992.1259842519685"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move the muscles and joints through their full range of motion and is beneficial in injury prevention and relaxation.</w:t>
      </w:r>
    </w:p>
    <w:p w:rsidR="00000000" w:rsidDel="00000000" w:rsidP="00000000" w:rsidRDefault="00000000" w:rsidRPr="00000000" w14:paraId="0000004C">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w:t>
      </w:r>
    </w:p>
    <w:p w:rsidR="00000000" w:rsidDel="00000000" w:rsidP="00000000" w:rsidRDefault="00000000" w:rsidRPr="00000000" w14:paraId="0000004D">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 Short Questions</w:t>
      </w:r>
    </w:p>
    <w:p w:rsidR="00000000" w:rsidDel="00000000" w:rsidP="00000000" w:rsidRDefault="00000000" w:rsidRPr="00000000" w14:paraId="0000004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the following questions in full sentences, paying close attention to the mark allocations:</w:t>
      </w:r>
    </w:p>
    <w:p w:rsidR="00000000" w:rsidDel="00000000" w:rsidP="00000000" w:rsidRDefault="00000000" w:rsidRPr="00000000" w14:paraId="00000050">
      <w:pPr>
        <w:spacing w:after="0" w:line="360" w:lineRule="auto"/>
        <w:ind w:left="720" w:hanging="578.2677165354331"/>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Explain the link between self-esteem and volunteering.                                (1X2) (2)     </w:t>
      </w:r>
    </w:p>
    <w:p w:rsidR="00000000" w:rsidDel="00000000" w:rsidP="00000000" w:rsidRDefault="00000000" w:rsidRPr="00000000" w14:paraId="0000005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2.2</w:t>
        <w:tab/>
        <w:t xml:space="preserve">Explain in detail how understanding your own life domains will assist you </w:t>
      </w:r>
    </w:p>
    <w:p w:rsidR="00000000" w:rsidDel="00000000" w:rsidP="00000000" w:rsidRDefault="00000000" w:rsidRPr="00000000" w14:paraId="00000052">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to choose a career.  </w:t>
        <w:tab/>
        <w:tab/>
        <w:t xml:space="preserve">                                           </w:t>
        <w:tab/>
        <w:tab/>
        <w:tab/>
        <w:t xml:space="preserve">(2X2) (4)</w:t>
      </w:r>
    </w:p>
    <w:p w:rsidR="00000000" w:rsidDel="00000000" w:rsidP="00000000" w:rsidRDefault="00000000" w:rsidRPr="00000000" w14:paraId="00000053">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2.3</w:t>
        <w:tab/>
        <w:t xml:space="preserve">What are “human rights”? </w:t>
        <w:tab/>
        <w:tab/>
        <w:tab/>
        <w:tab/>
        <w:tab/>
        <w:tab/>
        <w:t xml:space="preserve">          </w:t>
        <w:tab/>
        <w:tab/>
        <w:t xml:space="preserve">          (1)</w:t>
      </w:r>
    </w:p>
    <w:p w:rsidR="00000000" w:rsidDel="00000000" w:rsidP="00000000" w:rsidRDefault="00000000" w:rsidRPr="00000000" w14:paraId="0000005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2.4</w:t>
        <w:tab/>
        <w:t xml:space="preserve">“Human dignity” is a human right. State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responsibilities any </w:t>
      </w:r>
    </w:p>
    <w:p w:rsidR="00000000" w:rsidDel="00000000" w:rsidP="00000000" w:rsidRDefault="00000000" w:rsidRPr="00000000" w14:paraId="00000055">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human has to uphold this right.  </w:t>
        <w:tab/>
        <w:tab/>
        <w:tab/>
        <w:tab/>
        <w:tab/>
        <w:tab/>
        <w:t xml:space="preserve">                     (2)</w:t>
        <w:br w:type="textWrapping"/>
        <w:t xml:space="preserve">   2.5</w:t>
        <w:tab/>
        <w:t xml:space="preserve">Explain the term “social justice”. </w:t>
        <w:tab/>
        <w:tab/>
        <w:tab/>
        <w:tab/>
        <w:tab/>
        <w:tab/>
        <w:tab/>
        <w:t xml:space="preserve">          (1)</w:t>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56">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7">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 Definitions</w:t>
      </w:r>
    </w:p>
    <w:p w:rsidR="00000000" w:rsidDel="00000000" w:rsidP="00000000" w:rsidRDefault="00000000" w:rsidRPr="00000000" w14:paraId="00000058">
      <w:pPr>
        <w:spacing w:after="0" w:line="360" w:lineRule="auto"/>
        <w:ind w:right="-613"/>
        <w:rPr>
          <w:rFonts w:ascii="Arial" w:cs="Arial" w:eastAsia="Arial" w:hAnsi="Arial"/>
          <w:sz w:val="24"/>
          <w:szCs w:val="24"/>
        </w:rPr>
      </w:pPr>
      <w:r w:rsidDel="00000000" w:rsidR="00000000" w:rsidRPr="00000000">
        <w:rPr>
          <w:rFonts w:ascii="Arial" w:cs="Arial" w:eastAsia="Arial" w:hAnsi="Arial"/>
          <w:sz w:val="24"/>
          <w:szCs w:val="24"/>
          <w:rtl w:val="0"/>
        </w:rPr>
        <w:t xml:space="preserve">Define the following terms:</w:t>
      </w:r>
    </w:p>
    <w:p w:rsidR="00000000" w:rsidDel="00000000" w:rsidP="00000000" w:rsidRDefault="00000000" w:rsidRPr="00000000" w14:paraId="0000005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3.1</w:t>
        <w:tab/>
        <w:t xml:space="preserve">xenophobia.</w:t>
        <w:tab/>
        <w:tab/>
        <w:tab/>
        <w:tab/>
        <w:tab/>
        <w:tab/>
        <w:tab/>
        <w:tab/>
        <w:tab/>
        <w:tab/>
        <w:t xml:space="preserve">          (1)</w:t>
      </w:r>
    </w:p>
    <w:p w:rsidR="00000000" w:rsidDel="00000000" w:rsidP="00000000" w:rsidRDefault="00000000" w:rsidRPr="00000000" w14:paraId="0000005A">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3.2</w:t>
        <w:tab/>
        <w:t xml:space="preserve">equality.</w:t>
        <w:tab/>
        <w:tab/>
        <w:tab/>
        <w:tab/>
        <w:tab/>
        <w:tab/>
        <w:tab/>
        <w:tab/>
        <w:t xml:space="preserve">          </w:t>
        <w:tab/>
        <w:tab/>
        <w:t xml:space="preserve">          (1)  </w:t>
      </w:r>
    </w:p>
    <w:p w:rsidR="00000000" w:rsidDel="00000000" w:rsidP="00000000" w:rsidRDefault="00000000" w:rsidRPr="00000000" w14:paraId="0000005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3.3</w:t>
        <w:tab/>
        <w:t xml:space="preserve">discrimination.</w:t>
        <w:tab/>
        <w:tab/>
        <w:tab/>
        <w:tab/>
        <w:tab/>
        <w:tab/>
        <w:tab/>
        <w:tab/>
        <w:t xml:space="preserve">                     (1)</w:t>
      </w:r>
    </w:p>
    <w:p w:rsidR="00000000" w:rsidDel="00000000" w:rsidP="00000000" w:rsidRDefault="00000000" w:rsidRPr="00000000" w14:paraId="0000005C">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3.4</w:t>
        <w:tab/>
        <w:t xml:space="preserve">stereotyping.</w:t>
        <w:tab/>
        <w:tab/>
        <w:tab/>
        <w:tab/>
        <w:tab/>
        <w:tab/>
        <w:tab/>
        <w:tab/>
        <w:tab/>
        <w:tab/>
        <w:t xml:space="preserve">          (1)</w:t>
      </w:r>
    </w:p>
    <w:p w:rsidR="00000000" w:rsidDel="00000000" w:rsidP="00000000" w:rsidRDefault="00000000" w:rsidRPr="00000000" w14:paraId="0000005D">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3.5</w:t>
        <w:tab/>
        <w:t xml:space="preserve">life domains.</w:t>
        <w:tab/>
        <w:tab/>
        <w:tab/>
        <w:tab/>
        <w:tab/>
        <w:tab/>
        <w:tab/>
        <w:tab/>
        <w:tab/>
        <w:tab/>
        <w:t xml:space="preserve">          (1)</w:t>
        <w:tab/>
        <w:t xml:space="preserve">          </w:t>
        <w:tab/>
        <w:tab/>
        <w:tab/>
        <w:tab/>
        <w:tab/>
        <w:tab/>
        <w:tab/>
        <w:tab/>
        <w:tab/>
        <w:tab/>
        <w:tab/>
        <w:t xml:space="preserve">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br w:type="textWrapping"/>
        <w:tab/>
        <w:tab/>
        <w:tab/>
        <w:tab/>
        <w:tab/>
        <w:tab/>
        <w:tab/>
        <w:tab/>
        <w:t xml:space="preserve">       </w:t>
        <w:tab/>
        <w:t xml:space="preserve">       </w:t>
      </w:r>
      <w:r w:rsidDel="00000000" w:rsidR="00000000" w:rsidRPr="00000000">
        <w:rPr>
          <w:rFonts w:ascii="Arial" w:cs="Arial" w:eastAsia="Arial" w:hAnsi="Arial"/>
          <w:b w:val="1"/>
          <w:sz w:val="24"/>
          <w:szCs w:val="24"/>
          <w:rtl w:val="0"/>
        </w:rPr>
        <w:t xml:space="preserve">SECTION A: 20 </w:t>
      </w:r>
      <w:commentRangeStart w:id="0"/>
      <w:r w:rsidDel="00000000" w:rsidR="00000000" w:rsidRPr="00000000">
        <w:rPr>
          <w:rFonts w:ascii="Arial" w:cs="Arial" w:eastAsia="Arial" w:hAnsi="Arial"/>
          <w:b w:val="1"/>
          <w:sz w:val="24"/>
          <w:szCs w:val="24"/>
          <w:rtl w:val="0"/>
        </w:rPr>
        <w:t xml:space="preserve">MARKS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E">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B: 30 Marks</w:t>
      </w:r>
    </w:p>
    <w:p w:rsidR="00000000" w:rsidDel="00000000" w:rsidP="00000000" w:rsidRDefault="00000000" w:rsidRPr="00000000" w14:paraId="0000005F">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0">
      <w:pPr>
        <w:spacing w:after="0" w:line="360" w:lineRule="auto"/>
        <w:rPr>
          <w:color w:val="000000"/>
        </w:rPr>
      </w:pPr>
      <w:r w:rsidDel="00000000" w:rsidR="00000000" w:rsidRPr="00000000">
        <w:rPr>
          <w:rFonts w:ascii="Arial" w:cs="Arial" w:eastAsia="Arial" w:hAnsi="Arial"/>
          <w:b w:val="1"/>
          <w:sz w:val="24"/>
          <w:szCs w:val="24"/>
          <w:rtl w:val="0"/>
        </w:rPr>
        <w:t xml:space="preserve">QUESTION 4: Case Study</w:t>
      </w:r>
      <w:r w:rsidDel="00000000" w:rsidR="00000000" w:rsidRPr="00000000">
        <w:rPr>
          <w:rtl w:val="0"/>
        </w:rPr>
      </w:r>
    </w:p>
    <w:p w:rsidR="00000000" w:rsidDel="00000000" w:rsidP="00000000" w:rsidRDefault="00000000" w:rsidRPr="00000000" w14:paraId="00000061">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Analyse the image below and answer the questions that follow:</w:t>
      </w:r>
    </w:p>
    <w:p w:rsidR="00000000" w:rsidDel="00000000" w:rsidP="00000000" w:rsidRDefault="00000000" w:rsidRPr="00000000" w14:paraId="00000062">
      <w:pPr>
        <w:shd w:fill="ffffff" w:val="clear"/>
        <w:spacing w:after="0" w:line="360" w:lineRule="auto"/>
        <w:rPr/>
      </w:pPr>
      <w:r w:rsidDel="00000000" w:rsidR="00000000" w:rsidRPr="00000000">
        <w:rPr>
          <w:rFonts w:ascii="Arial" w:cs="Arial" w:eastAsia="Arial" w:hAnsi="Arial"/>
          <w:sz w:val="16"/>
          <w:szCs w:val="16"/>
          <w:rtl w:val="0"/>
        </w:rPr>
        <w:t xml:space="preserve">Source: Noah. 2017. </w:t>
      </w:r>
      <w:hyperlink r:id="rId8">
        <w:r w:rsidDel="00000000" w:rsidR="00000000" w:rsidRPr="00000000">
          <w:rPr>
            <w:rFonts w:ascii="Arial" w:cs="Arial" w:eastAsia="Arial" w:hAnsi="Arial"/>
            <w:color w:val="1155cc"/>
            <w:sz w:val="16"/>
            <w:szCs w:val="16"/>
            <w:u w:val="single"/>
            <w:rtl w:val="0"/>
          </w:rPr>
          <w:t xml:space="preserve">https://www.facebook.com/1524768047547516/photos/a.1525688857455435.1073741828.1524768047547516/</w:t>
        </w:r>
      </w:hyperlink>
      <w:r w:rsidDel="00000000" w:rsidR="00000000" w:rsidRPr="00000000">
        <w:rPr>
          <w:rtl w:val="0"/>
        </w:rPr>
      </w:r>
    </w:p>
    <w:p w:rsidR="00000000" w:rsidDel="00000000" w:rsidP="00000000" w:rsidRDefault="00000000" w:rsidRPr="00000000" w14:paraId="00000063">
      <w:pPr>
        <w:shd w:fill="ffffff" w:val="clear"/>
        <w:spacing w:after="0" w:line="360" w:lineRule="auto"/>
        <w:rPr>
          <w:rFonts w:ascii="Arial" w:cs="Arial" w:eastAsia="Arial" w:hAnsi="Arial"/>
          <w:color w:val="4a86e8"/>
          <w:sz w:val="16"/>
          <w:szCs w:val="16"/>
          <w:u w:val="single"/>
        </w:rPr>
      </w:pPr>
      <w:hyperlink r:id="rId9">
        <w:r w:rsidDel="00000000" w:rsidR="00000000" w:rsidRPr="00000000">
          <w:rPr>
            <w:rFonts w:ascii="Arial" w:cs="Arial" w:eastAsia="Arial" w:hAnsi="Arial"/>
            <w:color w:val="1155cc"/>
            <w:sz w:val="16"/>
            <w:szCs w:val="16"/>
            <w:u w:val="single"/>
            <w:rtl w:val="0"/>
          </w:rPr>
          <w:t xml:space="preserve">1</w:t>
        </w:r>
      </w:hyperlink>
      <w:hyperlink r:id="rId10">
        <w:r w:rsidDel="00000000" w:rsidR="00000000" w:rsidRPr="00000000">
          <w:rPr>
            <w:rFonts w:ascii="Arial" w:cs="Arial" w:eastAsia="Arial" w:hAnsi="Arial"/>
            <w:color w:val="4a86e8"/>
            <w:sz w:val="16"/>
            <w:szCs w:val="16"/>
            <w:u w:val="single"/>
            <w:rtl w:val="0"/>
          </w:rPr>
          <w:t xml:space="preserve">5264</w:t>
        </w:r>
      </w:hyperlink>
      <w:r w:rsidDel="00000000" w:rsidR="00000000" w:rsidRPr="00000000">
        <w:rPr>
          <w:rFonts w:ascii="Arial" w:cs="Arial" w:eastAsia="Arial" w:hAnsi="Arial"/>
          <w:color w:val="4a86e8"/>
          <w:sz w:val="16"/>
          <w:szCs w:val="16"/>
          <w:u w:val="single"/>
          <w:rtl w:val="0"/>
        </w:rPr>
        <w:t xml:space="preserve">79417376379/?type=3&amp;theater </w:t>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6085613" cy="5430239"/>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085613" cy="5430239"/>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4.1</w:t>
        <w:tab/>
        <w:t xml:space="preserve">Critically analyse why people “just jump on the bandwagon [and] don’t </w:t>
      </w:r>
    </w:p>
    <w:p w:rsidR="00000000" w:rsidDel="00000000" w:rsidP="00000000" w:rsidRDefault="00000000" w:rsidRPr="00000000" w14:paraId="00000066">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even do the research”.</w:t>
        <w:tab/>
        <w:t xml:space="preserve">                      </w:t>
        <w:tab/>
        <w:tab/>
        <w:tab/>
        <w:tab/>
        <w:tab/>
        <w:t xml:space="preserve">(2X2) (4)</w:t>
      </w:r>
    </w:p>
    <w:p w:rsidR="00000000" w:rsidDel="00000000" w:rsidP="00000000" w:rsidRDefault="00000000" w:rsidRPr="00000000" w14:paraId="0000006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4.2</w:t>
        <w:tab/>
        <w:t xml:space="preserve">Predict the possible dangers of this generation not doing “research” and</w:t>
      </w:r>
    </w:p>
    <w:p w:rsidR="00000000" w:rsidDel="00000000" w:rsidP="00000000" w:rsidRDefault="00000000" w:rsidRPr="00000000" w14:paraId="00000068">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 xml:space="preserve">just following the crowds.</w:t>
        <w:tab/>
        <w:tab/>
        <w:tab/>
        <w:tab/>
        <w:tab/>
        <w:tab/>
        <w:tab/>
        <w:tab/>
        <w:t xml:space="preserve">(2X2) (4)</w:t>
      </w:r>
    </w:p>
    <w:p w:rsidR="00000000" w:rsidDel="00000000" w:rsidP="00000000" w:rsidRDefault="00000000" w:rsidRPr="00000000" w14:paraId="0000006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4.3</w:t>
        <w:tab/>
        <w:t xml:space="preserve">Determine two advantages of using social media for research.</w:t>
        <w:tab/>
        <w:tab/>
        <w:t xml:space="preserve">          (2)</w:t>
      </w:r>
    </w:p>
    <w:p w:rsidR="00000000" w:rsidDel="00000000" w:rsidP="00000000" w:rsidRDefault="00000000" w:rsidRPr="00000000" w14:paraId="0000006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6B">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5: Scenario</w:t>
      </w:r>
      <w:r w:rsidDel="00000000" w:rsidR="00000000" w:rsidRPr="00000000">
        <w:rPr>
          <w:rtl w:val="0"/>
        </w:rPr>
      </w:r>
    </w:p>
    <w:p w:rsidR="00000000" w:rsidDel="00000000" w:rsidP="00000000" w:rsidRDefault="00000000" w:rsidRPr="00000000" w14:paraId="0000006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scenario below and answer the questions that follow:</w:t>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Socio-economic factors can help or limit your development and progress. Phillip is a Grade 10 learner who lost both his parents to AIDS. He has been left with no real financial backing and no real means of transport. Phillip wishes to continue to study and work hard at school so as to qualify for university after Grade 12.</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br w:type="textWrapping"/>
            </w:r>
            <w:r w:rsidDel="00000000" w:rsidR="00000000" w:rsidRPr="00000000">
              <w:rPr>
                <w:rFonts w:ascii="Arial" w:cs="Arial" w:eastAsia="Arial" w:hAnsi="Arial"/>
                <w:i w:val="1"/>
                <w:sz w:val="24"/>
                <w:szCs w:val="24"/>
                <w:rtl w:val="0"/>
              </w:rPr>
              <w:t xml:space="preserve">Anonymous</w:t>
            </w:r>
            <w:r w:rsidDel="00000000" w:rsidR="00000000" w:rsidRPr="00000000">
              <w:rPr>
                <w:rtl w:val="0"/>
              </w:rPr>
            </w:r>
          </w:p>
        </w:tc>
      </w:tr>
    </w:tbl>
    <w:p w:rsidR="00000000" w:rsidDel="00000000" w:rsidP="00000000" w:rsidRDefault="00000000" w:rsidRPr="00000000" w14:paraId="0000006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5.1</w:t>
        <w:tab/>
        <w:t xml:space="preserve">Based on the socio-economic factors governing Phillip’s life, critically </w:t>
      </w:r>
    </w:p>
    <w:p w:rsidR="00000000" w:rsidDel="00000000" w:rsidP="00000000" w:rsidRDefault="00000000" w:rsidRPr="00000000" w14:paraId="00000071">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analyse his chances of furthering his studies. </w:t>
        <w:tab/>
        <w:t xml:space="preserve">          </w:t>
        <w:tab/>
        <w:tab/>
        <w:tab/>
        <w:tab/>
        <w:t xml:space="preserve">(2X2) (4)</w:t>
      </w:r>
    </w:p>
    <w:p w:rsidR="00000000" w:rsidDel="00000000" w:rsidP="00000000" w:rsidRDefault="00000000" w:rsidRPr="00000000" w14:paraId="0000007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5.2</w:t>
        <w:tab/>
        <w:t xml:space="preserve">Deduce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means of funding Phillip could acquire for studying, and</w:t>
      </w:r>
    </w:p>
    <w:p w:rsidR="00000000" w:rsidDel="00000000" w:rsidP="00000000" w:rsidRDefault="00000000" w:rsidRPr="00000000" w14:paraId="00000073">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show why he could qualify to receive these.</w:t>
        <w:tab/>
        <w:tab/>
        <w:tab/>
        <w:tab/>
        <w:tab/>
        <w:t xml:space="preserve">(2X2) (4)</w:t>
      </w:r>
    </w:p>
    <w:p w:rsidR="00000000" w:rsidDel="00000000" w:rsidP="00000000" w:rsidRDefault="00000000" w:rsidRPr="00000000" w14:paraId="0000007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5.3</w:t>
        <w:tab/>
        <w:t xml:space="preserve">Distinguish what Phillip’s alternatives would be, should he not find </w:t>
      </w:r>
    </w:p>
    <w:p w:rsidR="00000000" w:rsidDel="00000000" w:rsidP="00000000" w:rsidRDefault="00000000" w:rsidRPr="00000000" w14:paraId="00000075">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employment after his studies.</w:t>
        <w:tab/>
        <w:tab/>
        <w:tab/>
        <w:t xml:space="preserve"> </w:t>
        <w:tab/>
        <w:tab/>
        <w:tab/>
        <w:t xml:space="preserve">          </w:t>
        <w:tab/>
        <w:t xml:space="preserve">          (2)</w:t>
      </w:r>
    </w:p>
    <w:p w:rsidR="00000000" w:rsidDel="00000000" w:rsidP="00000000" w:rsidRDefault="00000000" w:rsidRPr="00000000" w14:paraId="00000076">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p w:rsidR="00000000" w:rsidDel="00000000" w:rsidP="00000000" w:rsidRDefault="00000000" w:rsidRPr="00000000" w14:paraId="0000007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6: Cartoon Analysis</w:t>
      </w:r>
      <w:r w:rsidDel="00000000" w:rsidR="00000000" w:rsidRPr="00000000">
        <w:rPr>
          <w:rtl w:val="0"/>
        </w:rPr>
      </w:r>
    </w:p>
    <w:p w:rsidR="00000000" w:rsidDel="00000000" w:rsidP="00000000" w:rsidRDefault="00000000" w:rsidRPr="00000000" w14:paraId="0000007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cartoon below and answer the questions that follow:</w:t>
      </w:r>
    </w:p>
    <w:p w:rsidR="00000000" w:rsidDel="00000000" w:rsidP="00000000" w:rsidRDefault="00000000" w:rsidRPr="00000000" w14:paraId="0000007A">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Baram. 2018. </w:t>
      </w:r>
      <w:hyperlink r:id="rId12">
        <w:r w:rsidDel="00000000" w:rsidR="00000000" w:rsidRPr="00000000">
          <w:rPr>
            <w:rFonts w:ascii="Arial" w:cs="Arial" w:eastAsia="Arial" w:hAnsi="Arial"/>
            <w:color w:val="1155cc"/>
            <w:sz w:val="16"/>
            <w:szCs w:val="16"/>
            <w:u w:val="single"/>
            <w:rtl w:val="0"/>
          </w:rPr>
          <w:t xml:space="preserve">http://www.essay.ws/the-gender-stereotype-essay/</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991225" cy="3340100"/>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91225" cy="3340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C">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6.1</w:t>
        <w:tab/>
        <w:t xml:space="preserve">Contrast the images in the cartoon with the stereotypical “norms” that </w:t>
      </w:r>
    </w:p>
    <w:p w:rsidR="00000000" w:rsidDel="00000000" w:rsidP="00000000" w:rsidRDefault="00000000" w:rsidRPr="00000000" w14:paraId="0000007E">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have been placed on genders throughout history.</w:t>
        <w:tab/>
        <w:tab/>
        <w:tab/>
        <w:tab/>
        <w:t xml:space="preserve">(3+3) (6)</w:t>
      </w:r>
    </w:p>
    <w:p w:rsidR="00000000" w:rsidDel="00000000" w:rsidP="00000000" w:rsidRDefault="00000000" w:rsidRPr="00000000" w14:paraId="0000007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6.2</w:t>
        <w:tab/>
        <w:t xml:space="preserve">Critically analyse how the reversal of stereotypical gender roles (as seen </w:t>
      </w:r>
    </w:p>
    <w:p w:rsidR="00000000" w:rsidDel="00000000" w:rsidP="00000000" w:rsidRDefault="00000000" w:rsidRPr="00000000" w14:paraId="00000080">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the cartoon above) could assist in developing more equal power </w:t>
      </w:r>
    </w:p>
    <w:p w:rsidR="00000000" w:rsidDel="00000000" w:rsidP="00000000" w:rsidRDefault="00000000" w:rsidRPr="00000000" w14:paraId="00000081">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relations in society.</w:t>
        <w:tab/>
        <w:tab/>
        <w:tab/>
        <w:tab/>
        <w:tab/>
        <w:tab/>
        <w:tab/>
        <w:tab/>
        <w:tab/>
        <w:t xml:space="preserve">(2X2) (4)</w:t>
      </w:r>
    </w:p>
    <w:p w:rsidR="00000000" w:rsidDel="00000000" w:rsidP="00000000" w:rsidRDefault="00000000" w:rsidRPr="00000000" w14:paraId="0000008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24"/>
          <w:szCs w:val="24"/>
          <w:rtl w:val="0"/>
        </w:rPr>
        <w:tab/>
        <w:tab/>
        <w:tab/>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83">
      <w:pPr>
        <w:tabs>
          <w:tab w:val="right" w:pos="9639"/>
        </w:tabs>
        <w:spacing w:after="0" w:line="360" w:lineRule="auto"/>
        <w:ind w:left="709" w:right="0"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ab/>
        <w:tab/>
      </w:r>
    </w:p>
    <w:p w:rsidR="00000000" w:rsidDel="00000000" w:rsidP="00000000" w:rsidRDefault="00000000" w:rsidRPr="00000000" w14:paraId="00000084">
      <w:pPr>
        <w:tabs>
          <w:tab w:val="right" w:pos="9639"/>
        </w:tabs>
        <w:spacing w:after="0" w:line="36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SECTION B: 30 </w:t>
      </w:r>
      <w:commentRangeStart w:id="1"/>
      <w:r w:rsidDel="00000000" w:rsidR="00000000" w:rsidRPr="00000000">
        <w:rPr>
          <w:rFonts w:ascii="Arial" w:cs="Arial" w:eastAsia="Arial" w:hAnsi="Arial"/>
          <w:b w:val="1"/>
          <w:sz w:val="24"/>
          <w:szCs w:val="24"/>
          <w:rtl w:val="0"/>
        </w:rPr>
        <w:t xml:space="preserve">MARKS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85">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tabs>
          <w:tab w:val="left" w:pos="1426"/>
        </w:tabs>
        <w:spacing w:after="0" w:line="360" w:lineRule="auto"/>
        <w:ind w:right="0"/>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SECTION C: 30 Marks</w:t>
      </w:r>
      <w:r w:rsidDel="00000000" w:rsidR="00000000" w:rsidRPr="00000000">
        <w:rPr>
          <w:rtl w:val="0"/>
        </w:rPr>
      </w:r>
    </w:p>
    <w:p w:rsidR="00000000" w:rsidDel="00000000" w:rsidP="00000000" w:rsidRDefault="00000000" w:rsidRPr="00000000" w14:paraId="0000008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Only answer </w:t>
      </w:r>
      <w:r w:rsidDel="00000000" w:rsidR="00000000" w:rsidRPr="00000000">
        <w:rPr>
          <w:rFonts w:ascii="Arial" w:cs="Arial" w:eastAsia="Arial" w:hAnsi="Arial"/>
          <w:b w:val="1"/>
          <w:sz w:val="24"/>
          <w:szCs w:val="24"/>
          <w:u w:val="single"/>
          <w:rtl w:val="0"/>
        </w:rPr>
        <w:t xml:space="preserve">TWO (2) of the THREE (3)</w:t>
      </w:r>
      <w:r w:rsidDel="00000000" w:rsidR="00000000" w:rsidRPr="00000000">
        <w:rPr>
          <w:rFonts w:ascii="Arial" w:cs="Arial" w:eastAsia="Arial" w:hAnsi="Arial"/>
          <w:sz w:val="24"/>
          <w:szCs w:val="24"/>
          <w:rtl w:val="0"/>
        </w:rPr>
        <w:t xml:space="preserve"> following questions. Please read all instructions as these can affect your marks to some extent.</w:t>
      </w:r>
    </w:p>
    <w:p w:rsidR="00000000" w:rsidDel="00000000" w:rsidP="00000000" w:rsidRDefault="00000000" w:rsidRPr="00000000" w14:paraId="00000088">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36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7</w:t>
      </w:r>
    </w:p>
    <w:p w:rsidR="00000000" w:rsidDel="00000000" w:rsidP="00000000" w:rsidRDefault="00000000" w:rsidRPr="00000000" w14:paraId="0000008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excerpt below and answer the question that follows:</w:t>
      </w:r>
    </w:p>
    <w:p w:rsidR="00000000" w:rsidDel="00000000" w:rsidP="00000000" w:rsidRDefault="00000000" w:rsidRPr="00000000" w14:paraId="0000008B">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Sapa. 2013. </w:t>
      </w:r>
      <w:hyperlink r:id="rId14">
        <w:r w:rsidDel="00000000" w:rsidR="00000000" w:rsidRPr="00000000">
          <w:rPr>
            <w:rFonts w:ascii="Arial" w:cs="Arial" w:eastAsia="Arial" w:hAnsi="Arial"/>
            <w:color w:val="1155cc"/>
            <w:sz w:val="16"/>
            <w:szCs w:val="16"/>
            <w:u w:val="single"/>
            <w:rtl w:val="0"/>
          </w:rPr>
          <w:t xml:space="preserve">https://www.enca.com/south-africa/mthethwa-says-sas-crime-linked-poverty</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fight against crime could not be separated from the war on poverty, Police Minister Nathi Mthethwa said on Thursday. The minister said contact crimes such as murder, rape and assault result in environments which do not allow for decent social and family life.</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"Violence against women, children and the elderly is still prevalent in our society. This phenomenon results in preventing our country from creating a caring and humane society, underpinned by values of human solidarity, justice, peace and development."</w:t>
              <w:br w:type="textWrapping"/>
              <w:t xml:space="preserve"> </w:t>
              <w:br w:type="textWrapping"/>
              <w:t xml:space="preserve">People must also realise that with rights, come responsibilities. "The... negative impact is that the policing of public protests draws the police away from their normal policing activities and forces the police to redirect resources," Mthethwa said.</w:t>
            </w:r>
          </w:p>
        </w:tc>
      </w:tr>
    </w:tbl>
    <w:p w:rsidR="00000000" w:rsidDel="00000000" w:rsidP="00000000" w:rsidRDefault="00000000" w:rsidRPr="00000000" w14:paraId="0000008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in which you:</w:t>
      </w:r>
    </w:p>
    <w:p w:rsidR="00000000" w:rsidDel="00000000" w:rsidP="00000000" w:rsidRDefault="00000000" w:rsidRPr="00000000" w14:paraId="0000009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7.1</w:t>
        <w:tab/>
        <w:t xml:space="preserve">Evaluate the relationship between crime and poverty.                              </w:t>
      </w:r>
    </w:p>
    <w:p w:rsidR="00000000" w:rsidDel="00000000" w:rsidP="00000000" w:rsidRDefault="00000000" w:rsidRPr="00000000" w14:paraId="0000009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7.2</w:t>
        <w:tab/>
        <w:t xml:space="preserve">Argue at least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that crime and violence both have an effect on the </w:t>
      </w:r>
    </w:p>
    <w:p w:rsidR="00000000" w:rsidDel="00000000" w:rsidP="00000000" w:rsidRDefault="00000000" w:rsidRPr="00000000" w14:paraId="00000093">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emotional state of an individual.</w:t>
      </w:r>
    </w:p>
    <w:p w:rsidR="00000000" w:rsidDel="00000000" w:rsidP="00000000" w:rsidRDefault="00000000" w:rsidRPr="00000000" w14:paraId="0000009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7.3</w:t>
        <w:tab/>
        <w:t xml:space="preserve">Defend the notion that there is a relationship between rights and responsibilities </w:t>
      </w:r>
    </w:p>
    <w:p w:rsidR="00000000" w:rsidDel="00000000" w:rsidP="00000000" w:rsidRDefault="00000000" w:rsidRPr="00000000" w14:paraId="00000095">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by means of an example mentioned in the article, to substantiate your answer.</w:t>
      </w:r>
    </w:p>
    <w:p w:rsidR="00000000" w:rsidDel="00000000" w:rsidP="00000000" w:rsidRDefault="00000000" w:rsidRPr="00000000" w14:paraId="00000096">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7.4</w:t>
        <w:tab/>
        <w:t xml:space="preserve">Conclude with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to decrease crime and violence in our </w:t>
      </w:r>
    </w:p>
    <w:p w:rsidR="00000000" w:rsidDel="00000000" w:rsidP="00000000" w:rsidRDefault="00000000" w:rsidRPr="00000000" w14:paraId="00000097">
      <w:pPr>
        <w:spacing w:after="0" w:line="360" w:lineRule="auto"/>
        <w:ind w:left="0"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communities?</w:t>
        <w:tab/>
      </w:r>
      <w:r w:rsidDel="00000000" w:rsidR="00000000" w:rsidRPr="00000000">
        <w:rPr>
          <w:rtl w:val="0"/>
        </w:rPr>
      </w:r>
    </w:p>
    <w:p w:rsidR="00000000" w:rsidDel="00000000" w:rsidP="00000000" w:rsidRDefault="00000000" w:rsidRPr="00000000" w14:paraId="00000098">
      <w:pPr>
        <w:spacing w:after="0" w:line="36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99">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b w:val="1"/>
          <w:sz w:val="24"/>
          <w:szCs w:val="24"/>
          <w:u w:val="single"/>
          <w:rtl w:val="0"/>
        </w:rPr>
        <w:t xml:space="preserve">OR</w:t>
      </w:r>
    </w:p>
    <w:p w:rsidR="00000000" w:rsidDel="00000000" w:rsidP="00000000" w:rsidRDefault="00000000" w:rsidRPr="00000000" w14:paraId="0000009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8 </w:t>
      </w:r>
    </w:p>
    <w:p w:rsidR="00000000" w:rsidDel="00000000" w:rsidP="00000000" w:rsidRDefault="00000000" w:rsidRPr="00000000" w14:paraId="0000009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excerpt below and answer the question that follows:</w:t>
      </w:r>
    </w:p>
    <w:p w:rsidR="00000000" w:rsidDel="00000000" w:rsidP="00000000" w:rsidRDefault="00000000" w:rsidRPr="00000000" w14:paraId="0000009D">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Luwes. 2018. </w:t>
      </w:r>
      <w:hyperlink r:id="rId15">
        <w:r w:rsidDel="00000000" w:rsidR="00000000" w:rsidRPr="00000000">
          <w:rPr>
            <w:rFonts w:ascii="Arial" w:cs="Arial" w:eastAsia="Arial" w:hAnsi="Arial"/>
            <w:color w:val="1155cc"/>
            <w:sz w:val="16"/>
            <w:szCs w:val="16"/>
            <w:u w:val="single"/>
            <w:rtl w:val="0"/>
          </w:rPr>
          <w:t xml:space="preserve">https://www.iol.co.za/news/politics/choose-a-career-path-that-reflects-your-talents-and-interests-13601195</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Choose a career path that reflects your talents and interests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of the most daunting choices you’ll face in your last two or three years of school is deciding which career you’d like to pursue, and which tertiary qualifications will help you meet your goal. This is about finding the place where your passions, your abilities and the needs of the job market meet up.</w:t>
            </w:r>
          </w:p>
        </w:tc>
      </w:tr>
    </w:tbl>
    <w:p w:rsidR="00000000" w:rsidDel="00000000" w:rsidP="00000000" w:rsidRDefault="00000000" w:rsidRPr="00000000" w14:paraId="000000A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Compose an essay that addresses the following:</w:t>
      </w:r>
    </w:p>
    <w:p w:rsidR="00000000" w:rsidDel="00000000" w:rsidP="00000000" w:rsidRDefault="00000000" w:rsidRPr="00000000" w14:paraId="000000A2">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  8.1</w:t>
        <w:tab/>
        <w:t xml:space="preserve">Define the term “talent” and consider why career advisers would want to know about </w:t>
      </w:r>
    </w:p>
    <w:p w:rsidR="00000000" w:rsidDel="00000000" w:rsidP="00000000" w:rsidRDefault="00000000" w:rsidRPr="00000000" w14:paraId="000000A3">
      <w:pPr>
        <w:spacing w:after="0" w:line="360" w:lineRule="auto"/>
        <w:ind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your talents and interests.                                                                                                                                                                     </w:t>
        <w:br w:type="textWrapping"/>
        <w:t xml:space="preserve">  8.2</w:t>
        <w:tab/>
        <w:t xml:space="preserve">Debate how the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main life domains assist in the career decision-making </w:t>
      </w:r>
    </w:p>
    <w:p w:rsidR="00000000" w:rsidDel="00000000" w:rsidP="00000000" w:rsidRDefault="00000000" w:rsidRPr="00000000" w14:paraId="000000A4">
      <w:pPr>
        <w:spacing w:after="0" w:line="360" w:lineRule="auto"/>
        <w:ind w:left="720" w:right="5.9999999999996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process.                                                    </w:t>
      </w:r>
    </w:p>
    <w:p w:rsidR="00000000" w:rsidDel="00000000" w:rsidP="00000000" w:rsidRDefault="00000000" w:rsidRPr="00000000" w14:paraId="000000A5">
      <w:pPr>
        <w:spacing w:after="0" w:line="360" w:lineRule="auto"/>
        <w:ind w:left="0" w:right="5.9999999999996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8.3</w:t>
        <w:tab/>
        <w:t xml:space="preserve">Critically evaluate how an understanding of the following may aid in choosing a </w:t>
      </w:r>
    </w:p>
    <w:p w:rsidR="00000000" w:rsidDel="00000000" w:rsidP="00000000" w:rsidRDefault="00000000" w:rsidRPr="00000000" w14:paraId="000000A6">
      <w:pPr>
        <w:spacing w:after="0" w:line="360" w:lineRule="auto"/>
        <w:ind w:left="0"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career and ensure correct steps in the career decision-making process in grade 10: </w:t>
        <w:br w:type="textWrapping"/>
        <w:tab/>
        <w:t xml:space="preserve">a)</w:t>
        <w:tab/>
        <w:t xml:space="preserve">personality type, skills and abilities.</w:t>
        <w:br w:type="textWrapping"/>
        <w:tab/>
        <w:t xml:space="preserve">b)</w:t>
        <w:tab/>
        <w:t xml:space="preserve">career fields.</w:t>
      </w:r>
    </w:p>
    <w:p w:rsidR="00000000" w:rsidDel="00000000" w:rsidP="00000000" w:rsidRDefault="00000000" w:rsidRPr="00000000" w14:paraId="000000A7">
      <w:pPr>
        <w:spacing w:after="0" w:line="360" w:lineRule="auto"/>
        <w:ind w:left="0"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subject choices.                 </w:t>
        <w:tab/>
        <w:tab/>
        <w:tab/>
        <w:tab/>
        <w:tab/>
        <w:tab/>
        <w:tab/>
        <w:t xml:space="preserve">        </w:t>
      </w:r>
    </w:p>
    <w:p w:rsidR="00000000" w:rsidDel="00000000" w:rsidP="00000000" w:rsidRDefault="00000000" w:rsidRPr="00000000" w14:paraId="000000A8">
      <w:pPr>
        <w:spacing w:after="0" w:line="360" w:lineRule="auto"/>
        <w:ind w:left="8640" w:right="5.99999999999965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[15]</w:t>
      </w:r>
      <w:r w:rsidDel="00000000" w:rsidR="00000000" w:rsidRPr="00000000">
        <w:rPr>
          <w:rtl w:val="0"/>
        </w:rPr>
      </w:r>
    </w:p>
    <w:p w:rsidR="00000000" w:rsidDel="00000000" w:rsidP="00000000" w:rsidRDefault="00000000" w:rsidRPr="00000000" w14:paraId="000000A9">
      <w:pPr>
        <w:spacing w:after="0" w:line="360" w:lineRule="auto"/>
        <w:ind w:left="0" w:right="5.999999999999659"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AND/OR</w:t>
      </w:r>
    </w:p>
    <w:p w:rsidR="00000000" w:rsidDel="00000000" w:rsidP="00000000" w:rsidRDefault="00000000" w:rsidRPr="00000000" w14:paraId="000000AA">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9</w:t>
      </w:r>
    </w:p>
    <w:p w:rsidR="00000000" w:rsidDel="00000000" w:rsidP="00000000" w:rsidRDefault="00000000" w:rsidRPr="00000000" w14:paraId="000000A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excerpt below and answer the question that follows:</w:t>
      </w:r>
    </w:p>
    <w:p w:rsidR="00000000" w:rsidDel="00000000" w:rsidP="00000000" w:rsidRDefault="00000000" w:rsidRPr="00000000" w14:paraId="000000AD">
      <w:pPr>
        <w:shd w:fill="ffffff" w:val="clear"/>
        <w:spacing w:after="0"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Source: CNBC Africa. 2016. </w:t>
      </w:r>
      <w:hyperlink r:id="rId16">
        <w:r w:rsidDel="00000000" w:rsidR="00000000" w:rsidRPr="00000000">
          <w:rPr>
            <w:rFonts w:ascii="Arial" w:cs="Arial" w:eastAsia="Arial" w:hAnsi="Arial"/>
            <w:color w:val="1155cc"/>
            <w:sz w:val="16"/>
            <w:szCs w:val="16"/>
            <w:u w:val="single"/>
            <w:rtl w:val="0"/>
          </w:rPr>
          <w:t xml:space="preserve">https://www.cnbcafrica.com/news/southern-africa/2016/03/08/jse-rings-bell-for-gender-equality-in-africa/</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JSE rings bell for gender equality in Africa</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Johannesburg Stock Exchange (JSE) celebrated International Women’s Day with a discussion on how far they have come and how other organisations need to have similar goals.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“The celebration is to let us hear that there’s something that needs to be done in the sector. As an organisation we’ve done extremely well. Seven out of ten people in the executive are women. 61 percent of our staff are women, so as the JSE we’ve done well,” said Zeona Jacobs, Director of Marketing and Corporate Affairs at the JSE.  She continued to point out that other companies in the same industry are not doing as well. “If you look at the boards and executive positions of other financial services companies in South Africa, on the continent, as well as in the rest of the world you don’t see the same reflection of what’s happening at the JSE.”</w:t>
            </w:r>
          </w:p>
        </w:tc>
      </w:tr>
    </w:tbl>
    <w:p w:rsidR="00000000" w:rsidDel="00000000" w:rsidP="00000000" w:rsidRDefault="00000000" w:rsidRPr="00000000" w14:paraId="000000B1">
      <w:pPr>
        <w:spacing w:after="0" w:line="360" w:lineRule="auto"/>
        <w:ind w:right="5.99999999999965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Design a magazine article which engages the following: </w:t>
      </w:r>
    </w:p>
    <w:p w:rsidR="00000000" w:rsidDel="00000000" w:rsidP="00000000" w:rsidRDefault="00000000" w:rsidRPr="00000000" w14:paraId="000000B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9.1</w:t>
        <w:tab/>
        <w:t xml:space="preserve">Compare the following concepts: “gender equality”, “power” and “power relations”.</w:t>
      </w:r>
    </w:p>
    <w:p w:rsidR="00000000" w:rsidDel="00000000" w:rsidP="00000000" w:rsidRDefault="00000000" w:rsidRPr="00000000" w14:paraId="000000B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9.2</w:t>
        <w:tab/>
        <w:t xml:space="preserve">Critically evaluate why so few companies have as many women in powerful </w:t>
      </w:r>
    </w:p>
    <w:p w:rsidR="00000000" w:rsidDel="00000000" w:rsidP="00000000" w:rsidRDefault="00000000" w:rsidRPr="00000000" w14:paraId="000000B5">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positions as the JSE does?                                                                                                                                                                                                                                                                                     </w:t>
      </w:r>
    </w:p>
    <w:p w:rsidR="00000000" w:rsidDel="00000000" w:rsidP="00000000" w:rsidRDefault="00000000" w:rsidRPr="00000000" w14:paraId="000000B6">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9.3</w:t>
        <w:tab/>
        <w:t xml:space="preserve">Formulate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strategies that can be implemented to change the attitudes </w:t>
      </w:r>
    </w:p>
    <w:p w:rsidR="00000000" w:rsidDel="00000000" w:rsidP="00000000" w:rsidRDefault="00000000" w:rsidRPr="00000000" w14:paraId="000000B7">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and behaviours which cause unequal power relations in society as a whole.</w:t>
        <w:tab/>
      </w:r>
    </w:p>
    <w:p w:rsidR="00000000" w:rsidDel="00000000" w:rsidP="00000000" w:rsidRDefault="00000000" w:rsidRPr="00000000" w14:paraId="000000B8">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sz w:val="24"/>
          <w:szCs w:val="24"/>
          <w:rtl w:val="0"/>
        </w:rPr>
        <w:tab/>
        <w:tab/>
        <w:tab/>
        <w:t xml:space="preserve"> </w:t>
        <w:tab/>
        <w:tab/>
        <w:tab/>
        <w:tab/>
        <w:tab/>
        <w:tab/>
        <w:tab/>
        <w:tab/>
        <w:tab/>
        <w:t xml:space="preserve">        </w:t>
      </w:r>
      <w:r w:rsidDel="00000000" w:rsidR="00000000" w:rsidRPr="00000000">
        <w:rPr>
          <w:rFonts w:ascii="Arial" w:cs="Arial" w:eastAsia="Arial" w:hAnsi="Arial"/>
          <w:b w:val="1"/>
          <w:sz w:val="24"/>
          <w:szCs w:val="24"/>
          <w:rtl w:val="0"/>
        </w:rPr>
        <w:t xml:space="preserve">[15]</w:t>
      </w:r>
      <w:r w:rsidDel="00000000" w:rsidR="00000000" w:rsidRPr="00000000">
        <w:rPr>
          <w:rtl w:val="0"/>
        </w:rPr>
      </w:r>
    </w:p>
    <w:p w:rsidR="00000000" w:rsidDel="00000000" w:rsidP="00000000" w:rsidRDefault="00000000" w:rsidRPr="00000000" w14:paraId="000000B9">
      <w:pPr>
        <w:spacing w:after="0" w:line="360" w:lineRule="auto"/>
        <w:ind w:left="709" w:right="0" w:hanging="709"/>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spacing w:after="0" w:line="360" w:lineRule="auto"/>
        <w:ind w:left="709" w:right="0" w:hanging="709"/>
        <w:jc w:val="right"/>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SECTION C: 30 </w:t>
      </w:r>
      <w:commentRangeStart w:id="2"/>
      <w:r w:rsidDel="00000000" w:rsidR="00000000" w:rsidRPr="00000000">
        <w:rPr>
          <w:rFonts w:ascii="Arial" w:cs="Arial" w:eastAsia="Arial" w:hAnsi="Arial"/>
          <w:b w:val="1"/>
          <w:sz w:val="24"/>
          <w:szCs w:val="24"/>
          <w:rtl w:val="0"/>
        </w:rPr>
        <w:t xml:space="preserve">MARKS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BB">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End of Paper</w:t>
      </w:r>
    </w:p>
    <w:p w:rsidR="00000000" w:rsidDel="00000000" w:rsidP="00000000" w:rsidRDefault="00000000" w:rsidRPr="00000000" w14:paraId="000000BC">
      <w:pPr>
        <w:spacing w:after="0" w:line="360" w:lineRule="auto"/>
        <w:ind w:left="709" w:right="0" w:hanging="709"/>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TOTAL: 80 MARKS</w:t>
      </w:r>
      <w:r w:rsidDel="00000000" w:rsidR="00000000" w:rsidRPr="00000000">
        <w:rPr>
          <w:rtl w:val="0"/>
        </w:rPr>
      </w:r>
    </w:p>
    <w:sectPr>
      <w:headerReference r:id="rId17" w:type="default"/>
      <w:headerReference r:id="rId18" w:type="first"/>
      <w:footerReference r:id="rId19" w:type="default"/>
      <w:footerReference r:id="rId20" w:type="first"/>
      <w:pgSz w:h="16838" w:w="11906"/>
      <w:pgMar w:bottom="0" w:top="0" w:left="1133.8582677165355" w:right="1133.8582677165355"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rudie vanrensburg" w:id="0" w:date="2018-05-07T19:32:29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selection of questions</w:t>
      </w:r>
    </w:p>
  </w:comment>
  <w:comment w:author="Trudie vanrensburg" w:id="2" w:date="2018-05-07T19:39:10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good variety of topics to choose from and questions are guiding learners to write essay.</w:t>
      </w:r>
    </w:p>
  </w:comment>
  <w:comment w:author="Trudie vanrensburg" w:id="1" w:date="2018-05-07T19:35:45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variety of sources and very relevant to current issues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Orientation</w:t>
      <w:tab/>
      <w:t xml:space="preserve">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Grade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3.png"/><Relationship Id="rId10" Type="http://schemas.openxmlformats.org/officeDocument/2006/relationships/hyperlink" Target="https://www.facebook.com/1524768047547516/photos/a.1525688857455435.1073741828.1524768047547516/15264" TargetMode="External"/><Relationship Id="rId13" Type="http://schemas.openxmlformats.org/officeDocument/2006/relationships/image" Target="media/image1.png"/><Relationship Id="rId12" Type="http://schemas.openxmlformats.org/officeDocument/2006/relationships/hyperlink" Target="http://www.essay.ws/the-gender-stereotype-essa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facebook.com/1524768047547516/photos/a.1525688857455435.1073741828.1524768047547516/15264" TargetMode="External"/><Relationship Id="rId15" Type="http://schemas.openxmlformats.org/officeDocument/2006/relationships/hyperlink" Target="https://www.iol.co.za/news/politics/choose-a-career-path-that-reflects-your-talents-and-interests-13601195" TargetMode="External"/><Relationship Id="rId14" Type="http://schemas.openxmlformats.org/officeDocument/2006/relationships/hyperlink" Target="https://www.enca.com/south-africa/mthethwa-says-sas-crime-linked-poverty" TargetMode="External"/><Relationship Id="rId17" Type="http://schemas.openxmlformats.org/officeDocument/2006/relationships/header" Target="header1.xml"/><Relationship Id="rId16" Type="http://schemas.openxmlformats.org/officeDocument/2006/relationships/hyperlink" Target="https://www.cnbcafrica.com/news/southern-africa/2016/03/08/jse-rings-bell-for-gender-equality-in-africa/"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image" Target="media/image2.jpg"/><Relationship Id="rId8" Type="http://schemas.openxmlformats.org/officeDocument/2006/relationships/hyperlink" Target="https://www.facebook.com/1524768047547516/photos/a.1525688857455435.1073741828.1524768047547516/15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